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95" w:rsidRDefault="00621695"/>
    <w:p w:rsidR="00621695" w:rsidRDefault="00621695"/>
    <w:tbl>
      <w:tblPr>
        <w:tblStyle w:val="TableGrid"/>
        <w:tblpPr w:leftFromText="180" w:rightFromText="180" w:vertAnchor="text" w:horzAnchor="margin" w:tblpXSpec="center" w:tblpY="76"/>
        <w:bidiVisual/>
        <w:tblW w:w="10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2"/>
        <w:gridCol w:w="1935"/>
      </w:tblGrid>
      <w:tr w:rsidR="003B0D67" w:rsidRPr="003B0D67" w:rsidTr="002A77FC">
        <w:trPr>
          <w:trHeight w:val="4672"/>
        </w:trPr>
        <w:tc>
          <w:tcPr>
            <w:tcW w:w="8722" w:type="dxa"/>
          </w:tcPr>
          <w:p w:rsidR="00E32545" w:rsidRDefault="00875599" w:rsidP="004E3355">
            <w:pPr>
              <w:spacing w:line="480" w:lineRule="auto"/>
              <w:ind w:right="72"/>
              <w:rPr>
                <w:rFonts w:ascii="Simplified Arabic" w:hAnsi="Simplified Arabic" w:cs="Simplified Arabic"/>
                <w:b/>
                <w:bCs/>
                <w:noProof w:val="0"/>
                <w:sz w:val="32"/>
                <w:szCs w:val="32"/>
                <w:rtl/>
                <w:lang w:eastAsia="en-US" w:bidi="ar-JO"/>
              </w:rPr>
            </w:pP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4EFDD" wp14:editId="6752A25C">
                      <wp:simplePos x="0" y="0"/>
                      <wp:positionH relativeFrom="margin">
                        <wp:posOffset>-1470660</wp:posOffset>
                      </wp:positionH>
                      <wp:positionV relativeFrom="paragraph">
                        <wp:posOffset>43179</wp:posOffset>
                      </wp:positionV>
                      <wp:extent cx="1885950" cy="15716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157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32545" w:rsidRPr="00E32545" w:rsidRDefault="00E32545" w:rsidP="00E32545">
                                  <w:pPr>
                                    <w:jc w:val="center"/>
                                    <w:rPr>
                                      <w:rFonts w:ascii="Simplified Arabic" w:eastAsiaTheme="minorHAnsi" w:hAnsi="Simplified Arabic" w:cs="Simplified Arabic"/>
                                      <w:bCs/>
                                      <w:color w:val="4F81BD" w:themeColor="accent1"/>
                                      <w:sz w:val="72"/>
                                      <w:szCs w:val="72"/>
                                      <w:lang w:eastAsia="en-US" w:bidi="ar-JO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32545">
                                    <w:rPr>
                                      <w:rFonts w:ascii="Simplified Arabic" w:eastAsiaTheme="minorHAnsi" w:hAnsi="Simplified Arabic" w:cs="Simplified Arabic" w:hint="cs"/>
                                      <w:bCs/>
                                      <w:color w:val="4F81BD" w:themeColor="accent1"/>
                                      <w:sz w:val="72"/>
                                      <w:szCs w:val="72"/>
                                      <w:rtl/>
                                      <w:lang w:eastAsia="en-US" w:bidi="ar-JO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هام جدا  وعاجل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4EF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15.8pt;margin-top:3.4pt;width:148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" filled="f" stroked="f">
                      <v:textbox>
                        <w:txbxContent>
                          <w:p w:rsidR="00E32545" w:rsidRPr="00E32545" w:rsidRDefault="00E32545" w:rsidP="00E32545">
                            <w:pPr>
                              <w:jc w:val="center"/>
                              <w:rPr>
                                <w:rFonts w:ascii="Simplified Arabic" w:eastAsiaTheme="minorHAnsi" w:hAnsi="Simplified Arabic" w:cs="Simplified Arabic"/>
                                <w:bCs/>
                                <w:color w:val="4F81BD" w:themeColor="accent1"/>
                                <w:sz w:val="72"/>
                                <w:szCs w:val="72"/>
                                <w:lang w:eastAsia="en-US" w:bidi="ar-J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2545">
                              <w:rPr>
                                <w:rFonts w:ascii="Simplified Arabic" w:eastAsiaTheme="minorHAnsi" w:hAnsi="Simplified Arabic" w:cs="Simplified Arabic" w:hint="cs"/>
                                <w:bCs/>
                                <w:color w:val="4F81BD" w:themeColor="accent1"/>
                                <w:sz w:val="72"/>
                                <w:szCs w:val="72"/>
                                <w:rtl/>
                                <w:lang w:eastAsia="en-US" w:bidi="ar-J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هام جدا  وعاجل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32545" w:rsidRDefault="00E32545" w:rsidP="004E3355">
            <w:pPr>
              <w:spacing w:line="480" w:lineRule="auto"/>
              <w:ind w:right="72"/>
              <w:rPr>
                <w:rFonts w:ascii="Simplified Arabic" w:hAnsi="Simplified Arabic" w:cs="Simplified Arabic"/>
                <w:b/>
                <w:bCs/>
                <w:noProof w:val="0"/>
                <w:sz w:val="32"/>
                <w:szCs w:val="32"/>
                <w:rtl/>
                <w:lang w:eastAsia="en-US" w:bidi="ar-JO"/>
              </w:rPr>
            </w:pPr>
          </w:p>
          <w:p w:rsidR="003B0D67" w:rsidRDefault="004E3355" w:rsidP="004E3355">
            <w:pPr>
              <w:spacing w:line="480" w:lineRule="auto"/>
              <w:ind w:right="72"/>
              <w:rPr>
                <w:rFonts w:ascii="Simplified Arabic" w:hAnsi="Simplified Arabic" w:cs="Simplified Arabic"/>
                <w:b/>
                <w:bCs/>
                <w:noProof w:val="0"/>
                <w:sz w:val="32"/>
                <w:szCs w:val="32"/>
                <w:rtl/>
                <w:lang w:eastAsia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 w:val="0"/>
                <w:sz w:val="32"/>
                <w:szCs w:val="32"/>
                <w:rtl/>
                <w:lang w:eastAsia="en-US" w:bidi="ar-JO"/>
              </w:rPr>
              <w:t xml:space="preserve">سعادة السيد المدير العام المحترم </w:t>
            </w:r>
          </w:p>
          <w:p w:rsidR="0077564A" w:rsidRDefault="0077564A" w:rsidP="004E3355">
            <w:pPr>
              <w:spacing w:line="480" w:lineRule="auto"/>
              <w:ind w:right="72"/>
              <w:rPr>
                <w:rFonts w:ascii="Simplified Arabic" w:hAnsi="Simplified Arabic" w:cs="Simplified Arabic"/>
                <w:b/>
                <w:bCs/>
                <w:noProof w:val="0"/>
                <w:sz w:val="32"/>
                <w:szCs w:val="32"/>
                <w:rtl/>
                <w:lang w:eastAsia="en-US" w:bidi="ar-JO"/>
              </w:rPr>
            </w:pPr>
            <w:r w:rsidRPr="00E32545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الموضو</w:t>
            </w:r>
            <w:r w:rsidR="00200C8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ع : المتابعة حول قائمة السلع الأ</w:t>
            </w:r>
            <w:r w:rsidRPr="00E32545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ردنية المعفاة عند التصدير الى العراق</w:t>
            </w:r>
          </w:p>
          <w:p w:rsidR="00E32545" w:rsidRPr="00F239B0" w:rsidRDefault="00E32545" w:rsidP="004E3355">
            <w:pPr>
              <w:spacing w:line="480" w:lineRule="auto"/>
              <w:ind w:right="72"/>
              <w:rPr>
                <w:rFonts w:ascii="Simplified Arabic" w:hAnsi="Simplified Arabic" w:cs="Simplified Arabic"/>
                <w:b/>
                <w:bCs/>
                <w:noProof w:val="0"/>
                <w:sz w:val="32"/>
                <w:szCs w:val="32"/>
                <w:rtl/>
                <w:lang w:eastAsia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 w:val="0"/>
                <w:sz w:val="32"/>
                <w:szCs w:val="32"/>
                <w:rtl/>
                <w:lang w:eastAsia="en-US" w:bidi="ar-JO"/>
              </w:rPr>
              <w:t>تحية طيبة وبعد</w:t>
            </w:r>
            <w:r w:rsidR="00B04866">
              <w:rPr>
                <w:rFonts w:ascii="Simplified Arabic" w:hAnsi="Simplified Arabic" w:cs="Simplified Arabic" w:hint="cs"/>
                <w:b/>
                <w:bCs/>
                <w:noProof w:val="0"/>
                <w:sz w:val="32"/>
                <w:szCs w:val="32"/>
                <w:rtl/>
                <w:lang w:eastAsia="en-US" w:bidi="ar-JO"/>
              </w:rPr>
              <w:t>،</w:t>
            </w:r>
            <w:r w:rsidR="00885869">
              <w:rPr>
                <w:rFonts w:ascii="Simplified Arabic" w:hAnsi="Simplified Arabic" w:cs="Simplified Arabic" w:hint="cs"/>
                <w:b/>
                <w:bCs/>
                <w:noProof w:val="0"/>
                <w:sz w:val="32"/>
                <w:szCs w:val="32"/>
                <w:rtl/>
                <w:lang w:eastAsia="en-US" w:bidi="ar-JO"/>
              </w:rPr>
              <w:t>،،</w:t>
            </w:r>
          </w:p>
        </w:tc>
        <w:tc>
          <w:tcPr>
            <w:tcW w:w="1935" w:type="dxa"/>
          </w:tcPr>
          <w:p w:rsidR="003B0D67" w:rsidRPr="003B0D67" w:rsidRDefault="003B0D67" w:rsidP="0069245F">
            <w:pPr>
              <w:rPr>
                <w:rFonts w:ascii="Simplified Arabic" w:hAnsi="Simplified Arabic" w:cs="Simplified Arabic"/>
                <w:b/>
                <w:bCs/>
                <w:noProof w:val="0"/>
                <w:sz w:val="28"/>
                <w:szCs w:val="28"/>
                <w:rtl/>
                <w:lang w:eastAsia="en-US" w:bidi="ar-JO"/>
              </w:rPr>
            </w:pPr>
          </w:p>
        </w:tc>
      </w:tr>
    </w:tbl>
    <w:p w:rsidR="00934903" w:rsidRDefault="00200C86" w:rsidP="0077564A">
      <w:pPr>
        <w:ind w:firstLine="720"/>
        <w:contextualSpacing/>
        <w:jc w:val="medium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7"/>
          <w:szCs w:val="27"/>
          <w:rtl/>
          <w:lang w:bidi="ar-JO"/>
        </w:rPr>
        <w:t>إ</w:t>
      </w:r>
      <w:r w:rsidR="00E32545">
        <w:rPr>
          <w:rFonts w:asciiTheme="majorBidi" w:hAnsiTheme="majorBidi" w:cstheme="majorBidi" w:hint="cs"/>
          <w:sz w:val="27"/>
          <w:szCs w:val="27"/>
          <w:rtl/>
          <w:lang w:bidi="ar-JO"/>
        </w:rPr>
        <w:t xml:space="preserve">شارة الى المتابعة حول </w:t>
      </w:r>
      <w:r w:rsidR="0093490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نتائج اجتماعات اللجنة الفنية </w:t>
      </w:r>
      <w:r w:rsidR="00A53A9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الأردنية </w:t>
      </w:r>
      <w:r w:rsidR="0093490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العراقية</w:t>
      </w:r>
      <w:r w:rsidR="00A53A9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المشتركة</w:t>
      </w:r>
      <w:r w:rsidR="007A2C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53A9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حول </w:t>
      </w:r>
      <w:r w:rsidR="00410ED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93490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قائمة</w:t>
      </w:r>
      <w:r w:rsidR="00410ED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</w:t>
      </w:r>
      <w:r w:rsidR="00A53A9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مرفقة  للبنود الجمركية للسلع الأ</w:t>
      </w:r>
      <w:r w:rsidR="00410ED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ردنية </w:t>
      </w:r>
      <w:r w:rsidR="0093490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المعفاة من الرسوم </w:t>
      </w:r>
      <w:r w:rsidR="0030194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الجمركية عند التصدير الى العراق واستكمال متطلبات الجانب الع</w:t>
      </w:r>
      <w:r w:rsidR="004359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راقي وازالة أ</w:t>
      </w:r>
      <w:r w:rsidR="00E3254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ية معيقات ذات علاقة ، </w:t>
      </w:r>
      <w:r w:rsidR="00A53A9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359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نود إ</w:t>
      </w:r>
      <w:r w:rsidR="0030194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علامكم أن</w:t>
      </w:r>
      <w:r w:rsidR="0093490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الجانب العراقي </w:t>
      </w:r>
      <w:r w:rsidR="0030194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طلب </w:t>
      </w:r>
      <w:r w:rsidR="0093490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تزويده بأسماء المصانع الأردنية التي تنتج أي </w:t>
      </w:r>
      <w:r w:rsidR="0072233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سلعة </w:t>
      </w:r>
      <w:r w:rsidR="00A53A9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مصنفة  ضمن </w:t>
      </w:r>
      <w:r w:rsid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أي من </w:t>
      </w:r>
      <w:r w:rsidR="00410ED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البنود الجمركية </w:t>
      </w:r>
      <w:r w:rsidR="00A53A9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المدرجة في القائمة </w:t>
      </w:r>
      <w:r w:rsidR="00410ED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المرفقة والطاقة الإنتاجية السنوية القصوى لكل مصنع و</w:t>
      </w:r>
      <w:r w:rsidR="00A53A9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لكل سلعة على حدة ينتجها المصنع.</w:t>
      </w:r>
    </w:p>
    <w:p w:rsidR="00E32545" w:rsidRDefault="00CD05B8" w:rsidP="0043591F">
      <w:pPr>
        <w:contextualSpacing/>
        <w:jc w:val="medium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 w:rsidR="00410EDC"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وعليه،</w:t>
      </w:r>
      <w:r w:rsidR="00410ED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نرجو منكم </w:t>
      </w:r>
      <w:r w:rsidR="007A2C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ما يلي:</w:t>
      </w:r>
    </w:p>
    <w:p w:rsidR="00934903" w:rsidRDefault="00934903" w:rsidP="00E32545">
      <w:pPr>
        <w:tabs>
          <w:tab w:val="right" w:pos="425"/>
        </w:tabs>
        <w:ind w:left="284" w:hanging="284"/>
        <w:contextualSpacing/>
        <w:jc w:val="medium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1. دراسة </w:t>
      </w:r>
      <w:r w:rsidR="007A2CB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قائمة </w:t>
      </w:r>
      <w:r w:rsidR="007A2CB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4359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لمرفقة للبنود الجمركية للسلع الأ</w:t>
      </w:r>
      <w:r w:rsidR="007A2CB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ردنية</w:t>
      </w:r>
      <w:r w:rsidR="00AA34F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المعفاة من الرسوم </w:t>
      </w:r>
      <w:r w:rsidR="00E3254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الجمركية</w:t>
      </w:r>
      <w:r w:rsidR="00AA34F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عند التصدير الى العراق،</w:t>
      </w:r>
      <w:r w:rsidR="007A2C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والتي تحتوي على أرقام البنود الجمركية </w:t>
      </w:r>
      <w:r w:rsidR="00AA34F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(8) خانات .</w:t>
      </w:r>
    </w:p>
    <w:p w:rsidR="00E32545" w:rsidRDefault="00AA34F2" w:rsidP="00885869">
      <w:pPr>
        <w:contextualSpacing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2. ثم اذا كنتم تنتجون أ</w:t>
      </w:r>
      <w:r w:rsidR="00941E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</w:t>
      </w:r>
      <w:r w:rsidR="007A2C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سلع</w:t>
      </w:r>
      <w:r w:rsidR="00941E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 ذات بن</w:t>
      </w:r>
      <w:r w:rsidR="007A2CB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د جمركي مدرج في القائمة</w:t>
      </w:r>
      <w:r w:rsidR="00941E3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المرفق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ة</w:t>
      </w:r>
      <w:r w:rsidR="00941E3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،</w:t>
      </w:r>
      <w:r w:rsidR="007A2C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</w:t>
      </w:r>
      <w:r w:rsidR="004E335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نؤكد على ضرورة </w:t>
      </w:r>
      <w:r w:rsidR="0093490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تعبئة </w:t>
      </w:r>
      <w:r w:rsidR="0043591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النموذج </w:t>
      </w:r>
      <w:r w:rsidR="007A2CB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المرفق </w:t>
      </w:r>
      <w:r w:rsidR="00E3254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حسب الارشادات المبينة في</w:t>
      </w:r>
      <w:r w:rsid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النموذج </w:t>
      </w:r>
      <w:r w:rsidR="00E3254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وإ</w:t>
      </w:r>
      <w:r w:rsidR="00E3254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رساله </w:t>
      </w:r>
      <w:r w:rsidR="00941E3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الى </w:t>
      </w:r>
      <w:r w:rsidR="00941E3F" w:rsidRPr="003019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غرفة صناعة  عمان </w:t>
      </w:r>
      <w:r w:rsidR="00941E3F" w:rsidRPr="0030194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–</w:t>
      </w:r>
      <w:r w:rsidR="00941E3F" w:rsidRPr="003019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فاكس رقم</w:t>
      </w:r>
      <w:r w:rsidRPr="003019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4647852  أ</w:t>
      </w:r>
      <w:r w:rsidR="00941E3F" w:rsidRPr="003019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 بريد الكتروني </w:t>
      </w:r>
      <w:r w:rsidR="004E3355" w:rsidRPr="003019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hyperlink r:id="rId8" w:history="1">
        <w:r w:rsidR="0077564A" w:rsidRPr="00B17722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lang w:bidi="ar-JO"/>
          </w:rPr>
          <w:t>hind@aci.org.jo</w:t>
        </w:r>
      </w:hyperlink>
      <w:r w:rsidR="00885869">
        <w:rPr>
          <w:rStyle w:val="Hyperlink"/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4E3355" w:rsidRPr="003019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خلال مدة</w:t>
      </w:r>
      <w:r w:rsidR="0030194F" w:rsidRPr="003019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أقصاها</w:t>
      </w:r>
      <w:r w:rsidRPr="0030194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BA48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أسبوع من تاريخه </w:t>
      </w:r>
      <w:r w:rsidR="0077564A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.</w:t>
      </w:r>
    </w:p>
    <w:p w:rsidR="002373DD" w:rsidRPr="0077564A" w:rsidRDefault="0077564A" w:rsidP="0077564A">
      <w:pPr>
        <w:contextualSpacing/>
        <w:jc w:val="medium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كما ونؤكد على ضرورة </w:t>
      </w:r>
      <w:r w:rsidR="00E32545"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توخي أعلى درجات الدقة </w:t>
      </w:r>
      <w:r w:rsidR="002373DD"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والمهنية </w:t>
      </w:r>
      <w:r w:rsidR="00E32545"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 تعبئة النموذج</w:t>
      </w:r>
      <w:r w:rsidR="00200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المرفق وذلك تجنبا لأي معيقات ضمن هذا الإ</w:t>
      </w:r>
      <w:bookmarkStart w:id="0" w:name="_GoBack"/>
      <w:bookmarkEnd w:id="0"/>
      <w:r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طار، </w:t>
      </w:r>
      <w:r w:rsidR="00934903"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علما بأن الجانب العراقي سوف يقوم لاحقا </w:t>
      </w:r>
      <w:r w:rsidR="00941E3F"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باختيار مجموعة من المصانع</w:t>
      </w:r>
      <w:r w:rsidR="00AA34F2"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41E3F"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A34F2"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الأردنية </w:t>
      </w:r>
      <w:r w:rsidR="00941E3F"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934903"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إجراء زيارة </w:t>
      </w:r>
      <w:r w:rsidR="00941E3F"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ميدانية لها والتحقق من انتاج السلع </w:t>
      </w:r>
      <w:r w:rsidR="00934903"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والطاقات الإنتاجية</w:t>
      </w:r>
      <w:r w:rsidR="00941E3F"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السنوية</w:t>
      </w:r>
      <w:r w:rsidR="00AA34F2" w:rsidRP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القصوى حسب المعلومات المقدمة.</w:t>
      </w:r>
    </w:p>
    <w:p w:rsidR="002373DD" w:rsidRPr="00AA34F2" w:rsidRDefault="004E3355" w:rsidP="00885869">
      <w:pPr>
        <w:ind w:firstLine="709"/>
        <w:contextualSpacing/>
        <w:jc w:val="medium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للاستفسار ، يمنكم الاتصال </w:t>
      </w:r>
      <w:r w:rsidR="00AA34F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بدائرة</w:t>
      </w:r>
      <w:r w:rsid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التنمية الصناعية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في غرفة صناعة عمان 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هاتف   4643001  فرعي </w:t>
      </w:r>
      <w:r w:rsid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240 ، 178 ، 179 أو 174</w:t>
      </w:r>
      <w:r w:rsidR="00AA34F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</w:t>
      </w:r>
      <w:r w:rsidR="007756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 بريد الكتروني </w:t>
      </w:r>
      <w:hyperlink r:id="rId9" w:history="1">
        <w:r w:rsidR="0077564A" w:rsidRPr="00B17722">
          <w:rPr>
            <w:rStyle w:val="Hyperlink"/>
            <w:rFonts w:ascii="Simplified Arabic" w:hAnsi="Simplified Arabic" w:cs="Simplified Arabic"/>
            <w:sz w:val="28"/>
            <w:szCs w:val="28"/>
            <w:lang w:bidi="ar-JO"/>
          </w:rPr>
          <w:t>hind@aci.org.jo</w:t>
        </w:r>
      </w:hyperlink>
      <w:r w:rsidR="0077564A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</w:p>
    <w:p w:rsidR="004E3355" w:rsidRPr="00796847" w:rsidRDefault="004E3355" w:rsidP="00527AAD">
      <w:pPr>
        <w:contextualSpacing/>
        <w:jc w:val="both"/>
        <w:rPr>
          <w:rFonts w:asciiTheme="majorBidi" w:hAnsiTheme="majorBidi" w:cstheme="majorBidi"/>
          <w:sz w:val="2"/>
          <w:szCs w:val="2"/>
          <w:rtl/>
          <w:lang w:bidi="ar-JO"/>
        </w:rPr>
      </w:pPr>
    </w:p>
    <w:p w:rsidR="002373DD" w:rsidRPr="00447BD1" w:rsidRDefault="00AA34F2" w:rsidP="00885869">
      <w:pPr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  <w:rtl/>
          <w:lang w:eastAsia="en-US" w:bidi="ar-JO"/>
        </w:rPr>
      </w:pPr>
      <w:r>
        <w:rPr>
          <w:rFonts w:asciiTheme="majorBidi" w:hAnsiTheme="majorBidi" w:cstheme="majorBidi"/>
          <w:b/>
          <w:bCs/>
          <w:noProof w:val="0"/>
          <w:sz w:val="28"/>
          <w:szCs w:val="28"/>
          <w:rtl/>
          <w:lang w:eastAsia="en-US" w:bidi="ar-JO"/>
        </w:rPr>
        <w:t>وتفضلوا بقبول فائق الاحترام،،</w:t>
      </w:r>
    </w:p>
    <w:p w:rsidR="00796847" w:rsidRPr="00447BD1" w:rsidRDefault="00796847" w:rsidP="00BC3F7B">
      <w:pPr>
        <w:spacing w:line="360" w:lineRule="auto"/>
        <w:jc w:val="right"/>
        <w:rPr>
          <w:rFonts w:asciiTheme="majorBidi" w:hAnsiTheme="majorBidi" w:cstheme="majorBidi"/>
          <w:b/>
          <w:bCs/>
          <w:noProof w:val="0"/>
          <w:sz w:val="30"/>
          <w:szCs w:val="30"/>
          <w:rtl/>
          <w:lang w:eastAsia="en-US" w:bidi="ar-JO"/>
        </w:rPr>
      </w:pPr>
      <w:r w:rsidRPr="00447BD1">
        <w:rPr>
          <w:rFonts w:asciiTheme="majorBidi" w:hAnsiTheme="majorBidi" w:cstheme="majorBidi" w:hint="cs"/>
          <w:b/>
          <w:bCs/>
          <w:noProof w:val="0"/>
          <w:sz w:val="30"/>
          <w:szCs w:val="30"/>
          <w:rtl/>
          <w:lang w:eastAsia="en-US" w:bidi="ar-JO"/>
        </w:rPr>
        <w:t xml:space="preserve">د.نائل الحسامي </w:t>
      </w:r>
    </w:p>
    <w:p w:rsidR="00796847" w:rsidRPr="003B0D67" w:rsidRDefault="00796847" w:rsidP="003B0D67">
      <w:pPr>
        <w:spacing w:line="360" w:lineRule="auto"/>
        <w:ind w:right="180"/>
        <w:jc w:val="right"/>
        <w:rPr>
          <w:rFonts w:asciiTheme="majorBidi" w:hAnsiTheme="majorBidi" w:cstheme="majorBidi"/>
          <w:b/>
          <w:bCs/>
          <w:noProof w:val="0"/>
          <w:sz w:val="30"/>
          <w:szCs w:val="30"/>
          <w:rtl/>
          <w:lang w:eastAsia="en-US" w:bidi="ar-JO"/>
        </w:rPr>
      </w:pPr>
      <w:r w:rsidRPr="00447BD1">
        <w:rPr>
          <w:rFonts w:asciiTheme="majorBidi" w:hAnsiTheme="majorBidi" w:cstheme="majorBidi" w:hint="cs"/>
          <w:b/>
          <w:bCs/>
          <w:noProof w:val="0"/>
          <w:sz w:val="30"/>
          <w:szCs w:val="30"/>
          <w:rtl/>
          <w:lang w:eastAsia="en-US" w:bidi="ar-JO"/>
        </w:rPr>
        <w:t>المدير العام</w:t>
      </w:r>
    </w:p>
    <w:sectPr w:rsidR="00796847" w:rsidRPr="003B0D67" w:rsidSect="00056DD4">
      <w:pgSz w:w="12240" w:h="15840"/>
      <w:pgMar w:top="446" w:right="1181" w:bottom="432" w:left="113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FA" w:rsidRDefault="007414FA" w:rsidP="0069245F">
      <w:r>
        <w:separator/>
      </w:r>
    </w:p>
  </w:endnote>
  <w:endnote w:type="continuationSeparator" w:id="0">
    <w:p w:rsidR="007414FA" w:rsidRDefault="007414FA" w:rsidP="0069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FA" w:rsidRDefault="007414FA" w:rsidP="0069245F">
      <w:r>
        <w:separator/>
      </w:r>
    </w:p>
  </w:footnote>
  <w:footnote w:type="continuationSeparator" w:id="0">
    <w:p w:rsidR="007414FA" w:rsidRDefault="007414FA" w:rsidP="0069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67D"/>
    <w:multiLevelType w:val="hybridMultilevel"/>
    <w:tmpl w:val="7F3C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810B0"/>
    <w:multiLevelType w:val="hybridMultilevel"/>
    <w:tmpl w:val="EA3E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80C5E"/>
    <w:multiLevelType w:val="hybridMultilevel"/>
    <w:tmpl w:val="37D09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F4996"/>
    <w:multiLevelType w:val="hybridMultilevel"/>
    <w:tmpl w:val="968C1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E68C7"/>
    <w:multiLevelType w:val="hybridMultilevel"/>
    <w:tmpl w:val="DDC08E46"/>
    <w:lvl w:ilvl="0" w:tplc="E42AE2B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36B68"/>
    <w:multiLevelType w:val="hybridMultilevel"/>
    <w:tmpl w:val="8AD48EA6"/>
    <w:lvl w:ilvl="0" w:tplc="1C846074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AD018C"/>
    <w:multiLevelType w:val="hybridMultilevel"/>
    <w:tmpl w:val="EF065A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1E"/>
    <w:rsid w:val="00056DD4"/>
    <w:rsid w:val="00070055"/>
    <w:rsid w:val="00076189"/>
    <w:rsid w:val="00084B77"/>
    <w:rsid w:val="00086674"/>
    <w:rsid w:val="000B7165"/>
    <w:rsid w:val="000C1D65"/>
    <w:rsid w:val="000C344C"/>
    <w:rsid w:val="000C50E6"/>
    <w:rsid w:val="000E25B6"/>
    <w:rsid w:val="00102693"/>
    <w:rsid w:val="0010689B"/>
    <w:rsid w:val="00116FBD"/>
    <w:rsid w:val="001245FC"/>
    <w:rsid w:val="001429FD"/>
    <w:rsid w:val="001A32A1"/>
    <w:rsid w:val="001A34F0"/>
    <w:rsid w:val="001B3C65"/>
    <w:rsid w:val="00200C86"/>
    <w:rsid w:val="002122C2"/>
    <w:rsid w:val="00234714"/>
    <w:rsid w:val="002373DD"/>
    <w:rsid w:val="00240354"/>
    <w:rsid w:val="00251399"/>
    <w:rsid w:val="00276BD9"/>
    <w:rsid w:val="00292669"/>
    <w:rsid w:val="002A74DE"/>
    <w:rsid w:val="002A77FC"/>
    <w:rsid w:val="002C6ADA"/>
    <w:rsid w:val="002C72BB"/>
    <w:rsid w:val="002E69B9"/>
    <w:rsid w:val="002F05F0"/>
    <w:rsid w:val="0030194F"/>
    <w:rsid w:val="00301C84"/>
    <w:rsid w:val="00307ABF"/>
    <w:rsid w:val="00331FBD"/>
    <w:rsid w:val="0035090A"/>
    <w:rsid w:val="00381CF5"/>
    <w:rsid w:val="00383561"/>
    <w:rsid w:val="003A62DE"/>
    <w:rsid w:val="003A6A10"/>
    <w:rsid w:val="003A781A"/>
    <w:rsid w:val="003B0D67"/>
    <w:rsid w:val="003C1655"/>
    <w:rsid w:val="003C37A1"/>
    <w:rsid w:val="003F47FC"/>
    <w:rsid w:val="00410EDC"/>
    <w:rsid w:val="00414693"/>
    <w:rsid w:val="0043591F"/>
    <w:rsid w:val="00447BD1"/>
    <w:rsid w:val="00463C4E"/>
    <w:rsid w:val="00464FC2"/>
    <w:rsid w:val="00477787"/>
    <w:rsid w:val="00477B17"/>
    <w:rsid w:val="004801C5"/>
    <w:rsid w:val="00495018"/>
    <w:rsid w:val="004A4734"/>
    <w:rsid w:val="004A5A55"/>
    <w:rsid w:val="004B7DFD"/>
    <w:rsid w:val="004E3355"/>
    <w:rsid w:val="004F5C31"/>
    <w:rsid w:val="00500CE9"/>
    <w:rsid w:val="0050361E"/>
    <w:rsid w:val="0051294A"/>
    <w:rsid w:val="00527AAD"/>
    <w:rsid w:val="00530309"/>
    <w:rsid w:val="005521D5"/>
    <w:rsid w:val="00557891"/>
    <w:rsid w:val="005579C1"/>
    <w:rsid w:val="005630FA"/>
    <w:rsid w:val="00570439"/>
    <w:rsid w:val="00573BE0"/>
    <w:rsid w:val="0059386C"/>
    <w:rsid w:val="005A7B62"/>
    <w:rsid w:val="005B1BEC"/>
    <w:rsid w:val="005B275F"/>
    <w:rsid w:val="005B4157"/>
    <w:rsid w:val="005D2C00"/>
    <w:rsid w:val="005E12CD"/>
    <w:rsid w:val="005E5301"/>
    <w:rsid w:val="00621695"/>
    <w:rsid w:val="006345BB"/>
    <w:rsid w:val="00641C9F"/>
    <w:rsid w:val="0069245F"/>
    <w:rsid w:val="006A16C8"/>
    <w:rsid w:val="00722338"/>
    <w:rsid w:val="007414FA"/>
    <w:rsid w:val="00772FDD"/>
    <w:rsid w:val="007748FB"/>
    <w:rsid w:val="0077564A"/>
    <w:rsid w:val="007841D4"/>
    <w:rsid w:val="00785C13"/>
    <w:rsid w:val="00795F81"/>
    <w:rsid w:val="00796847"/>
    <w:rsid w:val="007A2CB1"/>
    <w:rsid w:val="007A5610"/>
    <w:rsid w:val="007D51B8"/>
    <w:rsid w:val="007D658E"/>
    <w:rsid w:val="007F26E4"/>
    <w:rsid w:val="00821AAA"/>
    <w:rsid w:val="008506CE"/>
    <w:rsid w:val="008724EC"/>
    <w:rsid w:val="00874D66"/>
    <w:rsid w:val="00875599"/>
    <w:rsid w:val="00877391"/>
    <w:rsid w:val="00885869"/>
    <w:rsid w:val="008D7850"/>
    <w:rsid w:val="008F59A9"/>
    <w:rsid w:val="00934903"/>
    <w:rsid w:val="00941E3F"/>
    <w:rsid w:val="00946B1E"/>
    <w:rsid w:val="00970D1C"/>
    <w:rsid w:val="009836F8"/>
    <w:rsid w:val="009874AD"/>
    <w:rsid w:val="00996E0C"/>
    <w:rsid w:val="00997C52"/>
    <w:rsid w:val="009A79C1"/>
    <w:rsid w:val="009B5710"/>
    <w:rsid w:val="009C1F4A"/>
    <w:rsid w:val="009D4BDD"/>
    <w:rsid w:val="009E2D79"/>
    <w:rsid w:val="009E306A"/>
    <w:rsid w:val="009F680A"/>
    <w:rsid w:val="00A26D94"/>
    <w:rsid w:val="00A45178"/>
    <w:rsid w:val="00A53A93"/>
    <w:rsid w:val="00A77862"/>
    <w:rsid w:val="00A832B6"/>
    <w:rsid w:val="00A9115C"/>
    <w:rsid w:val="00A9603E"/>
    <w:rsid w:val="00AA34F2"/>
    <w:rsid w:val="00AB3D2D"/>
    <w:rsid w:val="00AD0684"/>
    <w:rsid w:val="00B028DC"/>
    <w:rsid w:val="00B04866"/>
    <w:rsid w:val="00B21CFB"/>
    <w:rsid w:val="00B30DAE"/>
    <w:rsid w:val="00B35786"/>
    <w:rsid w:val="00B40BAA"/>
    <w:rsid w:val="00B70EA5"/>
    <w:rsid w:val="00B91F63"/>
    <w:rsid w:val="00BA4854"/>
    <w:rsid w:val="00BC3F7B"/>
    <w:rsid w:val="00BC4375"/>
    <w:rsid w:val="00BF3138"/>
    <w:rsid w:val="00BF5748"/>
    <w:rsid w:val="00C03BC2"/>
    <w:rsid w:val="00C1364E"/>
    <w:rsid w:val="00C14501"/>
    <w:rsid w:val="00C25EEC"/>
    <w:rsid w:val="00C5492F"/>
    <w:rsid w:val="00CD05B8"/>
    <w:rsid w:val="00CD21D3"/>
    <w:rsid w:val="00CE1280"/>
    <w:rsid w:val="00CE5E39"/>
    <w:rsid w:val="00D32E98"/>
    <w:rsid w:val="00D3414B"/>
    <w:rsid w:val="00D520E7"/>
    <w:rsid w:val="00DA1F2F"/>
    <w:rsid w:val="00DB4D28"/>
    <w:rsid w:val="00DB6E75"/>
    <w:rsid w:val="00DE3CF6"/>
    <w:rsid w:val="00E32545"/>
    <w:rsid w:val="00E42832"/>
    <w:rsid w:val="00EE4F0C"/>
    <w:rsid w:val="00EF1ADE"/>
    <w:rsid w:val="00F239B0"/>
    <w:rsid w:val="00F5705C"/>
    <w:rsid w:val="00F60485"/>
    <w:rsid w:val="00FD02D2"/>
    <w:rsid w:val="00FD4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381A8-8E95-476D-8699-D6CAB5A6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1C"/>
    <w:pPr>
      <w:bidi/>
    </w:pPr>
    <w:rPr>
      <w:rFonts w:cs="Traditional Arabic"/>
      <w:noProof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0D1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7F26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noProof w:val="0"/>
      <w:color w:val="4F81BD" w:themeColor="accent1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70D1C"/>
    <w:pPr>
      <w:keepNext/>
      <w:spacing w:line="280" w:lineRule="atLeast"/>
      <w:ind w:left="210"/>
      <w:jc w:val="lowKashida"/>
      <w:outlineLvl w:val="8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70D1C"/>
    <w:rPr>
      <w:rFonts w:ascii="Cambria" w:hAnsi="Cambria"/>
      <w:b/>
      <w:bCs/>
      <w:i/>
      <w:iCs/>
      <w:noProof/>
      <w:sz w:val="28"/>
      <w:szCs w:val="28"/>
      <w:lang w:eastAsia="ar-SA"/>
    </w:rPr>
  </w:style>
  <w:style w:type="character" w:customStyle="1" w:styleId="Heading9Char">
    <w:name w:val="Heading 9 Char"/>
    <w:link w:val="Heading9"/>
    <w:uiPriority w:val="9"/>
    <w:rsid w:val="00970D1C"/>
    <w:rPr>
      <w:rFonts w:ascii="Cambria" w:hAnsi="Cambria"/>
      <w:noProof/>
      <w:lang w:eastAsia="ar-SA"/>
    </w:rPr>
  </w:style>
  <w:style w:type="paragraph" w:styleId="Caption">
    <w:name w:val="caption"/>
    <w:basedOn w:val="Normal"/>
    <w:next w:val="Normal"/>
    <w:uiPriority w:val="99"/>
    <w:qFormat/>
    <w:rsid w:val="00970D1C"/>
    <w:pPr>
      <w:framePr w:w="8102" w:h="1992" w:hRule="exact" w:hSpace="181" w:wrap="auto" w:vAnchor="text" w:hAnchor="page" w:x="1906" w:y="-167"/>
      <w:jc w:val="center"/>
    </w:pPr>
    <w:rPr>
      <w:b/>
      <w:bCs/>
      <w:sz w:val="24"/>
    </w:rPr>
  </w:style>
  <w:style w:type="paragraph" w:styleId="ListParagraph">
    <w:name w:val="List Paragraph"/>
    <w:basedOn w:val="Normal"/>
    <w:qFormat/>
    <w:rsid w:val="00970D1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946B1E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946B1E"/>
  </w:style>
  <w:style w:type="character" w:styleId="Hyperlink">
    <w:name w:val="Hyperlink"/>
    <w:basedOn w:val="DefaultParagraphFont"/>
    <w:uiPriority w:val="99"/>
    <w:unhideWhenUsed/>
    <w:rsid w:val="00946B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946B1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F26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5A5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55"/>
    <w:rPr>
      <w:rFonts w:ascii="Segoe UI" w:hAnsi="Segoe UI" w:cs="Segoe UI"/>
      <w:noProof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23471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E4F0C"/>
    <w:rPr>
      <w:rFonts w:cs="Traditional Arabic"/>
      <w:noProof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924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45F"/>
    <w:rPr>
      <w:rFonts w:cs="Traditional Arabic"/>
      <w:noProof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924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45F"/>
    <w:rPr>
      <w:rFonts w:cs="Traditional Arabic"/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nd@aci.org.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nd@aci.org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689F-ABD6-424F-BDBC-B99C57B6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Fadel Labadi</cp:lastModifiedBy>
  <cp:revision>5</cp:revision>
  <cp:lastPrinted>2019-04-06T10:08:00Z</cp:lastPrinted>
  <dcterms:created xsi:type="dcterms:W3CDTF">2019-04-06T09:49:00Z</dcterms:created>
  <dcterms:modified xsi:type="dcterms:W3CDTF">2019-04-09T06:32:00Z</dcterms:modified>
</cp:coreProperties>
</file>